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00" w:rsidRPr="00494300" w:rsidRDefault="00494300" w:rsidP="00494300">
      <w:pPr>
        <w:pStyle w:val="NormalnyWeb"/>
        <w:spacing w:before="0" w:beforeAutospacing="0" w:after="0" w:line="276" w:lineRule="auto"/>
        <w:ind w:left="142"/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494300">
        <w:rPr>
          <w:rFonts w:ascii="Verdana" w:hAnsi="Verdana"/>
          <w:b/>
          <w:sz w:val="22"/>
          <w:szCs w:val="22"/>
        </w:rPr>
        <w:t xml:space="preserve">Ryczałt </w:t>
      </w:r>
      <w:r>
        <w:rPr>
          <w:rFonts w:ascii="Verdana" w:hAnsi="Verdana"/>
          <w:b/>
          <w:sz w:val="22"/>
          <w:szCs w:val="22"/>
        </w:rPr>
        <w:t>na koszty podróży</w:t>
      </w:r>
    </w:p>
    <w:p w:rsidR="00494300" w:rsidRPr="00D57380" w:rsidRDefault="00494300" w:rsidP="00494300">
      <w:pPr>
        <w:spacing w:before="120"/>
        <w:ind w:firstLine="360"/>
        <w:jc w:val="both"/>
        <w:rPr>
          <w:rFonts w:ascii="Verdana" w:eastAsia="Times New Roman" w:hAnsi="Verdana"/>
          <w:snapToGrid w:val="0"/>
          <w:lang w:eastAsia="en-GB"/>
        </w:rPr>
      </w:pPr>
      <w:r>
        <w:rPr>
          <w:rFonts w:ascii="Verdana" w:eastAsia="Times New Roman" w:hAnsi="Verdana"/>
          <w:snapToGrid w:val="0"/>
          <w:lang w:eastAsia="en-GB"/>
        </w:rPr>
        <w:t>R</w:t>
      </w:r>
      <w:r w:rsidRPr="00D57380">
        <w:rPr>
          <w:rFonts w:ascii="Verdana" w:eastAsia="Times New Roman" w:hAnsi="Verdana"/>
          <w:snapToGrid w:val="0"/>
          <w:lang w:eastAsia="en-GB"/>
        </w:rPr>
        <w:t xml:space="preserve">yczałt na koszty podróży, naliczany w zależności od odległości (odległość obliczana jest za pomocą kalkulatora odległości: </w:t>
      </w:r>
      <w:hyperlink r:id="rId6" w:history="1">
        <w:r w:rsidRPr="00D57380">
          <w:rPr>
            <w:rStyle w:val="Hipercze"/>
            <w:rFonts w:ascii="Verdana" w:eastAsia="Times New Roman" w:hAnsi="Verdana"/>
            <w:snapToGrid w:val="0"/>
            <w:lang w:eastAsia="en-GB"/>
          </w:rPr>
          <w:t>https://erasmus-plus.ec.europa.eu/pl/resources-and-tools/distance-calculator</w:t>
        </w:r>
      </w:hyperlink>
      <w:r w:rsidRPr="00D57380">
        <w:rPr>
          <w:rFonts w:ascii="Verdana" w:eastAsia="Times New Roman" w:hAnsi="Verdana"/>
          <w:snapToGrid w:val="0"/>
          <w:lang w:eastAsia="en-GB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rFonts w:eastAsia="Times New Roman"/>
                <w:lang w:eastAsia="ja-JP"/>
              </w:rPr>
            </w:pPr>
            <w:r w:rsidRPr="00D57380">
              <w:rPr>
                <w:lang w:eastAsia="ja-JP"/>
              </w:rPr>
              <w:t>Odległość</w:t>
            </w:r>
            <w:r w:rsidRPr="00D57380">
              <w:rPr>
                <w:rStyle w:val="Odwoanieprzypisudolnego"/>
                <w:lang w:eastAsia="ja-JP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Podróż standardowa</w:t>
            </w:r>
            <w:r w:rsidRPr="00D57380">
              <w:rPr>
                <w:rStyle w:val="Odwoanieprzypisudolnego"/>
                <w:lang w:eastAsia="ja-JP"/>
              </w:rPr>
              <w:footnoteReference w:id="2"/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rPr>
                <w:lang w:eastAsia="ja-JP"/>
              </w:rPr>
            </w:pPr>
            <w:r w:rsidRPr="00D57380">
              <w:rPr>
                <w:lang w:eastAsia="ja-JP"/>
              </w:rPr>
              <w:t>Podróż z wykorzystaniem ekologicznych środków transportu „</w:t>
            </w:r>
            <w:proofErr w:type="spellStart"/>
            <w:r w:rsidRPr="00D57380">
              <w:rPr>
                <w:lang w:eastAsia="ja-JP"/>
              </w:rPr>
              <w:t>green</w:t>
            </w:r>
            <w:proofErr w:type="spellEnd"/>
            <w:r w:rsidRPr="00D57380">
              <w:rPr>
                <w:lang w:eastAsia="ja-JP"/>
              </w:rPr>
              <w:t xml:space="preserve"> </w:t>
            </w:r>
            <w:proofErr w:type="spellStart"/>
            <w:r w:rsidRPr="00D57380">
              <w:rPr>
                <w:lang w:eastAsia="ja-JP"/>
              </w:rPr>
              <w:t>travel</w:t>
            </w:r>
            <w:proofErr w:type="spellEnd"/>
            <w:r w:rsidRPr="00D57380">
              <w:rPr>
                <w:lang w:eastAsia="ja-JP"/>
              </w:rPr>
              <w:t>”</w:t>
            </w:r>
            <w:r w:rsidRPr="00D57380">
              <w:rPr>
                <w:rStyle w:val="Odwoanieprzypisudolnego"/>
                <w:lang w:eastAsia="ja-JP"/>
              </w:rPr>
              <w:footnoteReference w:id="3"/>
            </w:r>
          </w:p>
        </w:tc>
      </w:tr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od 0 do 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23 €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 xml:space="preserve">             -</w:t>
            </w:r>
          </w:p>
        </w:tc>
      </w:tr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od 100 do 499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180 €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210 € na uczestnika</w:t>
            </w:r>
          </w:p>
        </w:tc>
      </w:tr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od 500 do 1 999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275 €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320 € na uczestnika</w:t>
            </w:r>
          </w:p>
        </w:tc>
      </w:tr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od 2 000 do 2 999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360 €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410 € na uczestnika</w:t>
            </w:r>
          </w:p>
        </w:tc>
      </w:tr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od 3 000 do 3 999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530 €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610 € na uczestnika</w:t>
            </w:r>
          </w:p>
        </w:tc>
      </w:tr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od 4 000 do 7 999 km: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820 €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 xml:space="preserve">          -</w:t>
            </w:r>
          </w:p>
        </w:tc>
      </w:tr>
      <w:tr w:rsidR="00494300" w:rsidRPr="00D57380" w:rsidTr="005D77FD">
        <w:trPr>
          <w:trHeight w:val="45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8 000 km lub więcej: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>1500 € na uczestnika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00" w:rsidRPr="00D57380" w:rsidRDefault="00494300" w:rsidP="005D77FD">
            <w:pPr>
              <w:spacing w:before="240"/>
              <w:ind w:left="426"/>
              <w:jc w:val="both"/>
              <w:rPr>
                <w:lang w:eastAsia="ja-JP"/>
              </w:rPr>
            </w:pPr>
            <w:r w:rsidRPr="00D57380">
              <w:rPr>
                <w:lang w:eastAsia="ja-JP"/>
              </w:rPr>
              <w:t xml:space="preserve">          -</w:t>
            </w:r>
          </w:p>
        </w:tc>
      </w:tr>
    </w:tbl>
    <w:p w:rsidR="00494300" w:rsidRPr="00D57380" w:rsidRDefault="00494300" w:rsidP="00494300">
      <w:pPr>
        <w:spacing w:before="120"/>
        <w:jc w:val="both"/>
        <w:rPr>
          <w:rFonts w:ascii="Verdana" w:eastAsia="Times New Roman" w:hAnsi="Verdana"/>
          <w:snapToGrid w:val="0"/>
          <w:lang w:eastAsia="en-GB"/>
        </w:rPr>
      </w:pPr>
    </w:p>
    <w:p w:rsidR="00526FA7" w:rsidRDefault="00713867"/>
    <w:sectPr w:rsidR="0052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00" w:rsidRDefault="00494300" w:rsidP="00494300">
      <w:pPr>
        <w:spacing w:after="0" w:line="240" w:lineRule="auto"/>
      </w:pPr>
      <w:r>
        <w:separator/>
      </w:r>
    </w:p>
  </w:endnote>
  <w:endnote w:type="continuationSeparator" w:id="0">
    <w:p w:rsidR="00494300" w:rsidRDefault="00494300" w:rsidP="0049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00" w:rsidRDefault="00494300" w:rsidP="00494300">
      <w:pPr>
        <w:spacing w:after="0" w:line="240" w:lineRule="auto"/>
      </w:pPr>
      <w:r>
        <w:separator/>
      </w:r>
    </w:p>
  </w:footnote>
  <w:footnote w:type="continuationSeparator" w:id="0">
    <w:p w:rsidR="00494300" w:rsidRDefault="00494300" w:rsidP="00494300">
      <w:pPr>
        <w:spacing w:after="0" w:line="240" w:lineRule="auto"/>
      </w:pPr>
      <w:r>
        <w:continuationSeparator/>
      </w:r>
    </w:p>
  </w:footnote>
  <w:footnote w:id="1">
    <w:p w:rsidR="00494300" w:rsidRDefault="00494300" w:rsidP="00494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Odległość określa dystans pomiędzy miejscem zamieszkania a miejscem działania.</w:t>
      </w:r>
    </w:p>
  </w:footnote>
  <w:footnote w:id="2">
    <w:p w:rsidR="00494300" w:rsidRDefault="00494300" w:rsidP="00494300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Kwota ryczałtu dofinansowania podróży w obie strony (do i z miejsca docelowego).</w:t>
      </w:r>
    </w:p>
  </w:footnote>
  <w:footnote w:id="3">
    <w:p w:rsidR="00494300" w:rsidRPr="004323C8" w:rsidRDefault="00494300" w:rsidP="00494300">
      <w:pPr>
        <w:pStyle w:val="Tekstprzypisudolnego"/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Green Travel – podróż z wykorzystaniem niskoemisyjnych środków transportu takich jak autobus, pociąg lub wspólne korzystanie z samochodu. </w:t>
      </w:r>
      <w:r w:rsidRPr="004323C8">
        <w:rPr>
          <w:rFonts w:ascii="Calibri" w:hAnsi="Calibri"/>
        </w:rPr>
        <w:t>W przypadku Green Travel uczestnik wypełnia oświadczenie o korzystaniu z niskoemisyjnych środków transportu.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3"/>
    <w:rsid w:val="00494300"/>
    <w:rsid w:val="00713867"/>
    <w:rsid w:val="00A52206"/>
    <w:rsid w:val="00C60B8F"/>
    <w:rsid w:val="00CF5843"/>
    <w:rsid w:val="00E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1418"/>
  <w15:chartTrackingRefBased/>
  <w15:docId w15:val="{E8AB5808-8C0A-462D-8BA4-AD9DBC35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9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9430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9430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4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94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-plus.ec.europa.eu/pl/resources-and-tools/distance-calculato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Olearczyk</dc:creator>
  <cp:keywords/>
  <dc:description/>
  <cp:lastModifiedBy>Mirella Olearczyk</cp:lastModifiedBy>
  <cp:revision>2</cp:revision>
  <dcterms:created xsi:type="dcterms:W3CDTF">2024-02-01T09:08:00Z</dcterms:created>
  <dcterms:modified xsi:type="dcterms:W3CDTF">2024-02-01T09:08:00Z</dcterms:modified>
</cp:coreProperties>
</file>